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3A7" w:rsidRPr="007F43A7" w:rsidRDefault="007F43A7" w:rsidP="007F43A7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noProof/>
          <w:sz w:val="20"/>
          <w:szCs w:val="20"/>
        </w:rPr>
        <w:drawing>
          <wp:inline distT="0" distB="0" distL="0" distR="0">
            <wp:extent cx="2522855" cy="3048000"/>
            <wp:effectExtent l="0" t="0" r="0" b="0"/>
            <wp:docPr id="1" name="Picture 1" descr="https://lh4.googleusercontent.com/Ab3Fij2YW6h-1EYxzBxJg9x71OoO60rqn54Xmnzz2KKedFswenLeeL2LA8E1JU-T4HsPb22f8bMMnrIM1V5aWcxMNI_tvDdIvVxu8ddjHwKbOy74hy2DGQSyQhPsTok8Vd9nhaSRXV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Ab3Fij2YW6h-1EYxzBxJg9x71OoO60rqn54Xmnzz2KKedFswenLeeL2LA8E1JU-T4HsPb22f8bMMnrIM1V5aWcxMNI_tvDdIvVxu8ddjHwKbOy74hy2DGQSyQhPsTok8Vd9nhaSRXV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85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CA1" w:rsidRDefault="00CA1CA1"/>
    <w:p w:rsidR="007F43A7" w:rsidRDefault="007F43A7">
      <w:r>
        <w:t>Be able to compute the body regions (see page 13 for terms) using this chart. Chart will NOT be supplied for the test.</w:t>
      </w:r>
      <w:bookmarkStart w:id="0" w:name="_GoBack"/>
      <w:bookmarkEnd w:id="0"/>
    </w:p>
    <w:sectPr w:rsidR="007F43A7" w:rsidSect="00CA1CA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3A7"/>
    <w:rsid w:val="007F43A7"/>
    <w:rsid w:val="00CA1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6CDE7F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3A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3A7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3A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3A7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4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104</Characters>
  <Application>Microsoft Macintosh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Rothal</dc:creator>
  <cp:keywords/>
  <dc:description/>
  <cp:lastModifiedBy>Eva Rothal</cp:lastModifiedBy>
  <cp:revision>1</cp:revision>
  <dcterms:created xsi:type="dcterms:W3CDTF">2018-10-27T21:07:00Z</dcterms:created>
  <dcterms:modified xsi:type="dcterms:W3CDTF">2018-10-27T21:08:00Z</dcterms:modified>
</cp:coreProperties>
</file>